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329DA" w14:textId="7F8BC5B1" w:rsidR="00240D82" w:rsidRPr="00DF2EB4" w:rsidRDefault="00240D82" w:rsidP="00EF07A3">
      <w:pPr>
        <w:jc w:val="center"/>
        <w:rPr>
          <w:rFonts w:ascii="Times New Roman" w:hAnsi="Times New Roman" w:cs="Times New Roman"/>
          <w:b/>
          <w:bCs/>
        </w:rPr>
      </w:pPr>
      <w:r w:rsidRPr="00DF2EB4">
        <w:rPr>
          <w:rFonts w:ascii="Times New Roman" w:hAnsi="Times New Roman" w:cs="Times New Roman"/>
          <w:b/>
          <w:bCs/>
        </w:rPr>
        <w:t>L'expert</w:t>
      </w:r>
      <w:r w:rsidRPr="00DF2EB4">
        <w:rPr>
          <w:rFonts w:ascii="Times New Roman" w:hAnsi="Times New Roman" w:cs="Times New Roman"/>
          <w:b/>
          <w:bCs/>
        </w:rPr>
        <w:t> : é</w:t>
      </w:r>
      <w:r w:rsidRPr="00DF2EB4">
        <w:rPr>
          <w:rFonts w:ascii="Times New Roman" w:hAnsi="Times New Roman" w:cs="Times New Roman"/>
          <w:b/>
          <w:bCs/>
        </w:rPr>
        <w:t>tude de droit processuel comparé</w:t>
      </w:r>
    </w:p>
    <w:p w14:paraId="27F011C8" w14:textId="77777777" w:rsidR="00EF07A3" w:rsidRDefault="00EF07A3" w:rsidP="00DF2EB4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03C27125" w14:textId="6B707AAF" w:rsidR="00240D82" w:rsidRDefault="00EF07A3" w:rsidP="00DF2EB4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thèse vise à</w:t>
      </w:r>
      <w:r w:rsidR="00DF2EB4" w:rsidRPr="00DF2EB4">
        <w:rPr>
          <w:rFonts w:ascii="Times New Roman" w:hAnsi="Times New Roman" w:cs="Times New Roman"/>
        </w:rPr>
        <w:t xml:space="preserve"> déterminer ce qu'est un expert en droit privé et dans les différentes branches du droit pour retenir une notion et déterminer les règles fondamentales qui s'applique à lui dans en droit privé français comparé avec les autres branches du droit</w:t>
      </w:r>
      <w:r w:rsidR="00DF2EB4">
        <w:rPr>
          <w:rFonts w:ascii="Times New Roman" w:hAnsi="Times New Roman" w:cs="Times New Roman"/>
        </w:rPr>
        <w:t xml:space="preserve"> (droit pénal, droit public, </w:t>
      </w:r>
      <w:r>
        <w:rPr>
          <w:rFonts w:ascii="Times New Roman" w:hAnsi="Times New Roman" w:cs="Times New Roman"/>
        </w:rPr>
        <w:t>droit international, droit de l’arbitrage, notamment)</w:t>
      </w:r>
      <w:r w:rsidR="00DF2EB4" w:rsidRPr="00DF2EB4">
        <w:rPr>
          <w:rFonts w:ascii="Times New Roman" w:hAnsi="Times New Roman" w:cs="Times New Roman"/>
        </w:rPr>
        <w:t>. Une étude des rapprochement</w:t>
      </w:r>
      <w:r w:rsidR="00DF2EB4">
        <w:rPr>
          <w:rFonts w:ascii="Times New Roman" w:hAnsi="Times New Roman" w:cs="Times New Roman"/>
        </w:rPr>
        <w:t>s</w:t>
      </w:r>
      <w:r w:rsidR="00DF2EB4" w:rsidRPr="00DF2EB4">
        <w:rPr>
          <w:rFonts w:ascii="Times New Roman" w:hAnsi="Times New Roman" w:cs="Times New Roman"/>
        </w:rPr>
        <w:t xml:space="preserve"> entre l'expert-témoin des droits de </w:t>
      </w:r>
      <w:proofErr w:type="spellStart"/>
      <w:r w:rsidR="00DF2EB4" w:rsidRPr="00DF2EB4">
        <w:rPr>
          <w:rFonts w:ascii="Times New Roman" w:hAnsi="Times New Roman" w:cs="Times New Roman"/>
          <w:i/>
          <w:iCs/>
        </w:rPr>
        <w:t>common</w:t>
      </w:r>
      <w:proofErr w:type="spellEnd"/>
      <w:r w:rsidR="00DF2EB4" w:rsidRPr="00DF2EB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F2EB4" w:rsidRPr="00DF2EB4">
        <w:rPr>
          <w:rFonts w:ascii="Times New Roman" w:hAnsi="Times New Roman" w:cs="Times New Roman"/>
          <w:i/>
          <w:iCs/>
        </w:rPr>
        <w:t>law</w:t>
      </w:r>
      <w:proofErr w:type="spellEnd"/>
      <w:r w:rsidR="00DF2EB4" w:rsidRPr="00DF2EB4">
        <w:rPr>
          <w:rFonts w:ascii="Times New Roman" w:hAnsi="Times New Roman" w:cs="Times New Roman"/>
        </w:rPr>
        <w:t xml:space="preserve"> et l'expert judiciaire des pays de droit romano-germanique est notamment attendu. La recherche s'inscrit dans l'axe "Articulation des normes et des systèmes juridiques" du laboratoire et pourrait être préparée avec l'université Laval à Québec qui mène des recherches sur le suj</w:t>
      </w:r>
      <w:r w:rsidR="00DF2EB4">
        <w:rPr>
          <w:rFonts w:ascii="Times New Roman" w:hAnsi="Times New Roman" w:cs="Times New Roman"/>
        </w:rPr>
        <w:t>e</w:t>
      </w:r>
      <w:r w:rsidR="00DF2EB4" w:rsidRPr="00DF2EB4">
        <w:rPr>
          <w:rFonts w:ascii="Times New Roman" w:hAnsi="Times New Roman" w:cs="Times New Roman"/>
        </w:rPr>
        <w:t>t</w:t>
      </w:r>
      <w:r w:rsidR="00DF2EB4">
        <w:rPr>
          <w:rFonts w:ascii="Times New Roman" w:hAnsi="Times New Roman" w:cs="Times New Roman"/>
        </w:rPr>
        <w:t xml:space="preserve">. Une </w:t>
      </w:r>
      <w:proofErr w:type="spellStart"/>
      <w:r w:rsidR="00DF2EB4">
        <w:rPr>
          <w:rFonts w:ascii="Times New Roman" w:hAnsi="Times New Roman" w:cs="Times New Roman"/>
        </w:rPr>
        <w:t>co-direction</w:t>
      </w:r>
      <w:proofErr w:type="spellEnd"/>
      <w:r w:rsidR="00DF2EB4">
        <w:rPr>
          <w:rFonts w:ascii="Times New Roman" w:hAnsi="Times New Roman" w:cs="Times New Roman"/>
        </w:rPr>
        <w:t xml:space="preserve"> avec Jacinthe Plamondon, professeur à l’université Laval (Québec) serait pertinente.</w:t>
      </w:r>
    </w:p>
    <w:p w14:paraId="5442DA90" w14:textId="4D7F3212" w:rsidR="00EF07A3" w:rsidRDefault="00EF07A3" w:rsidP="00DF2EB4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s’agit d’interroger la notion d’expert pour la différencier de celle de partie, de juge, de témoin, de </w:t>
      </w:r>
      <w:r w:rsidRPr="00EF07A3">
        <w:rPr>
          <w:rFonts w:ascii="Times New Roman" w:hAnsi="Times New Roman" w:cs="Times New Roman"/>
        </w:rPr>
        <w:t>l’</w:t>
      </w:r>
      <w:proofErr w:type="spellStart"/>
      <w:r w:rsidRPr="00EF07A3">
        <w:rPr>
          <w:rFonts w:ascii="Times New Roman" w:hAnsi="Times New Roman" w:cs="Times New Roman"/>
          <w:i/>
          <w:iCs/>
        </w:rPr>
        <w:t>amicus</w:t>
      </w:r>
      <w:proofErr w:type="spellEnd"/>
      <w:r w:rsidRPr="00EF07A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F07A3">
        <w:rPr>
          <w:rFonts w:ascii="Times New Roman" w:hAnsi="Times New Roman" w:cs="Times New Roman"/>
          <w:i/>
          <w:iCs/>
        </w:rPr>
        <w:t>curiae</w:t>
      </w:r>
      <w:proofErr w:type="spellEnd"/>
      <w:r>
        <w:rPr>
          <w:rFonts w:ascii="Times New Roman" w:hAnsi="Times New Roman" w:cs="Times New Roman"/>
        </w:rPr>
        <w:t xml:space="preserve">. On constate en effet que les séparations nettes qui semblent résulter du droit positif peinent à s’imposer en pratique. Le fait et la technique serait le domaine de l’expert, le droit celui du juge. L’expert ne peut-il pas aussi connaître le droit et être expert en droit (par exemple en droit d’un pays étranger). L’expert peut-il être conciliateur ou médiateur ? Les redéfinitions de la fonction de juger </w:t>
      </w:r>
      <w:proofErr w:type="gramStart"/>
      <w:r>
        <w:rPr>
          <w:rFonts w:ascii="Times New Roman" w:hAnsi="Times New Roman" w:cs="Times New Roman"/>
        </w:rPr>
        <w:t>ont</w:t>
      </w:r>
      <w:proofErr w:type="gramEnd"/>
      <w:r>
        <w:rPr>
          <w:rFonts w:ascii="Times New Roman" w:hAnsi="Times New Roman" w:cs="Times New Roman"/>
        </w:rPr>
        <w:t xml:space="preserve"> des conséquences sur la notion d’expert et sur ses fonctions. On assite également à un rapprochement entre l’expert des pays de </w:t>
      </w:r>
      <w:proofErr w:type="spellStart"/>
      <w:r w:rsidRPr="00EF07A3">
        <w:rPr>
          <w:rFonts w:ascii="Times New Roman" w:hAnsi="Times New Roman" w:cs="Times New Roman"/>
          <w:i/>
          <w:iCs/>
        </w:rPr>
        <w:t>common</w:t>
      </w:r>
      <w:proofErr w:type="spellEnd"/>
      <w:r w:rsidRPr="00EF07A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F07A3">
        <w:rPr>
          <w:rFonts w:ascii="Times New Roman" w:hAnsi="Times New Roman" w:cs="Times New Roman"/>
          <w:i/>
          <w:iCs/>
        </w:rPr>
        <w:t>law</w:t>
      </w:r>
      <w:proofErr w:type="spellEnd"/>
      <w:r>
        <w:rPr>
          <w:rFonts w:ascii="Times New Roman" w:hAnsi="Times New Roman" w:cs="Times New Roman"/>
        </w:rPr>
        <w:t xml:space="preserve"> qui est un témoin au service des parties et l’expert judiciaire du droit français qui agit au service de la justice. </w:t>
      </w:r>
    </w:p>
    <w:p w14:paraId="4CC77F1E" w14:textId="5E505477" w:rsidR="00EF07A3" w:rsidRDefault="00EF07A3" w:rsidP="00DF2EB4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 interrogation conduisent à analyser la notion et les fonctions de l’expert</w:t>
      </w:r>
      <w:r w:rsidR="00964342">
        <w:rPr>
          <w:rFonts w:ascii="Times New Roman" w:hAnsi="Times New Roman" w:cs="Times New Roman"/>
        </w:rPr>
        <w:t xml:space="preserve"> en droit contemporain selon une démarche comparative nécessaire au regard de l’interpénétration des ordres juridiques. </w:t>
      </w:r>
    </w:p>
    <w:p w14:paraId="187C1B0B" w14:textId="77777777" w:rsidR="00DF2EB4" w:rsidRPr="00240D82" w:rsidRDefault="00DF2EB4" w:rsidP="00DF2EB4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DF2EB4" w:rsidRPr="0024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82"/>
    <w:rsid w:val="00240D82"/>
    <w:rsid w:val="00964342"/>
    <w:rsid w:val="00DF2EB4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1ED3"/>
  <w15:chartTrackingRefBased/>
  <w15:docId w15:val="{581A7068-3075-4624-91B9-4C5777A9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0D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0D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0D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0D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0D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0D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0D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0D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0D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D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40D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40D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40D8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40D8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40D8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40D8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40D8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40D8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40D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0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0D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40D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40D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40D8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40D8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40D8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0D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0D8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40D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Cholet</dc:creator>
  <cp:keywords/>
  <dc:description/>
  <cp:lastModifiedBy>Didier Cholet</cp:lastModifiedBy>
  <cp:revision>1</cp:revision>
  <dcterms:created xsi:type="dcterms:W3CDTF">2024-05-06T19:50:00Z</dcterms:created>
  <dcterms:modified xsi:type="dcterms:W3CDTF">2024-05-06T20:23:00Z</dcterms:modified>
</cp:coreProperties>
</file>